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4E" w:rsidRDefault="00B1564E" w:rsidP="00B1564E">
      <w:pPr>
        <w:tabs>
          <w:tab w:val="center" w:pos="4536"/>
          <w:tab w:val="right" w:pos="9072"/>
        </w:tabs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0BEEC5E" wp14:editId="777EB3A1">
            <wp:simplePos x="0" y="0"/>
            <wp:positionH relativeFrom="page">
              <wp:posOffset>238125</wp:posOffset>
            </wp:positionH>
            <wp:positionV relativeFrom="page">
              <wp:posOffset>104775</wp:posOffset>
            </wp:positionV>
            <wp:extent cx="857250" cy="729399"/>
            <wp:effectExtent l="0" t="0" r="0" b="0"/>
            <wp:wrapNone/>
            <wp:docPr id="1" name="Image 1" descr="logo_DSDEN_78_gris_papeterie_ss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DEN_78_gris_papeterie_ssma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C73" w:rsidRPr="00625C8D" w:rsidRDefault="00BB0C73" w:rsidP="00BB0C73">
      <w:pPr>
        <w:tabs>
          <w:tab w:val="center" w:pos="4536"/>
          <w:tab w:val="right" w:pos="9072"/>
        </w:tabs>
        <w:jc w:val="center"/>
        <w:rPr>
          <w:b/>
          <w:sz w:val="28"/>
          <w:szCs w:val="28"/>
          <w:u w:val="single"/>
        </w:rPr>
      </w:pPr>
      <w:r w:rsidRPr="00625C8D">
        <w:rPr>
          <w:b/>
          <w:sz w:val="28"/>
          <w:szCs w:val="28"/>
          <w:u w:val="single"/>
        </w:rPr>
        <w:t>Note Confidentielle de renseignements</w:t>
      </w:r>
    </w:p>
    <w:p w:rsidR="00BB0C73" w:rsidRDefault="00BB0C73" w:rsidP="00BB0C7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B0C73" w:rsidRDefault="00BB0C73" w:rsidP="00BB0C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02B1D">
        <w:rPr>
          <w:rFonts w:ascii="Arial" w:hAnsi="Arial" w:cs="Arial"/>
          <w:b/>
          <w:bCs/>
          <w:sz w:val="22"/>
          <w:szCs w:val="22"/>
        </w:rPr>
        <w:t>IDENTITÉ DE L’ENFANT :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NOM :……………………………………….. Prénom :………………………………………….. Adresse………………………….................................................................................................</w:t>
      </w:r>
      <w:r w:rsidR="00B1564E">
        <w:rPr>
          <w:rFonts w:ascii="Arial" w:hAnsi="Arial" w:cs="Arial"/>
          <w:sz w:val="20"/>
          <w:szCs w:val="20"/>
        </w:rPr>
        <w:t>.........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 xml:space="preserve">Date de naissance :……………………………… 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 xml:space="preserve">Lieu de naissance :………………………………. </w:t>
      </w:r>
    </w:p>
    <w:p w:rsidR="00BB0C73" w:rsidRPr="00402B1D" w:rsidRDefault="00BB0C73" w:rsidP="00BB0C73">
      <w:pPr>
        <w:autoSpaceDE w:val="0"/>
        <w:autoSpaceDN w:val="0"/>
        <w:adjustRightInd w:val="0"/>
        <w:ind w:left="5664" w:hanging="1411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Tél. Domicile………………………………..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Responsable légal</w:t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sz w:val="20"/>
          <w:szCs w:val="20"/>
        </w:rPr>
        <w:tab/>
        <w:t>Tél. Portable…………………………………</w:t>
      </w:r>
    </w:p>
    <w:p w:rsidR="00BB0C73" w:rsidRPr="00402B1D" w:rsidRDefault="00BB0C73" w:rsidP="00BB0C73">
      <w:pPr>
        <w:autoSpaceDE w:val="0"/>
        <w:autoSpaceDN w:val="0"/>
        <w:adjustRightInd w:val="0"/>
        <w:ind w:left="5664" w:hanging="1411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Tél. Travail………………………………..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Adresse Mail : …………………………………………………………………….……………………</w:t>
      </w:r>
      <w:r w:rsidR="00B1564E">
        <w:rPr>
          <w:rFonts w:ascii="Arial" w:hAnsi="Arial" w:cs="Arial"/>
          <w:sz w:val="20"/>
          <w:szCs w:val="20"/>
        </w:rPr>
        <w:t>………….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Ecole (nom et adresse) ………………………...............................................................</w:t>
      </w:r>
      <w:r w:rsidR="00B1564E">
        <w:rPr>
          <w:rFonts w:ascii="Arial" w:hAnsi="Arial" w:cs="Arial"/>
          <w:sz w:val="20"/>
          <w:szCs w:val="20"/>
        </w:rPr>
        <w:t>.....................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Ecole précédente si différente ………………………………………………………….…</w:t>
      </w:r>
      <w:r w:rsidR="00B1564E">
        <w:rPr>
          <w:rFonts w:ascii="Arial" w:hAnsi="Arial" w:cs="Arial"/>
          <w:sz w:val="20"/>
          <w:szCs w:val="20"/>
        </w:rPr>
        <w:t>……………………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 xml:space="preserve">La famille : NOM                                                                Prénom : </w:t>
      </w:r>
    </w:p>
    <w:p w:rsidR="00BB0C73" w:rsidRPr="00402B1D" w:rsidRDefault="00BB0C73" w:rsidP="00BB0C73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Père : …………………………………                      ………………………………………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 xml:space="preserve">       Mère : ………………………………..                       ………………………………………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Autres enfants (nom, prénom et date de naissance) : ………………………………………………………….……………………………………………….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Langue(s) parlée(s)à la maison : ……………………………………………………………………………………….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 xml:space="preserve">Y </w:t>
      </w:r>
      <w:proofErr w:type="spellStart"/>
      <w:r w:rsidRPr="00402B1D">
        <w:rPr>
          <w:rFonts w:ascii="Arial" w:hAnsi="Arial" w:cs="Arial"/>
          <w:sz w:val="20"/>
          <w:szCs w:val="20"/>
        </w:rPr>
        <w:t>a-t-il</w:t>
      </w:r>
      <w:proofErr w:type="spellEnd"/>
      <w:r w:rsidRPr="00402B1D">
        <w:rPr>
          <w:rFonts w:ascii="Arial" w:hAnsi="Arial" w:cs="Arial"/>
          <w:sz w:val="20"/>
          <w:szCs w:val="20"/>
        </w:rPr>
        <w:t xml:space="preserve"> dans la famille, des antécédents de troubles du langage ou des apprentissages: dyslexie, autres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Nom du médecin traitant : …………………………………………………………………….…</w:t>
      </w:r>
      <w:r>
        <w:rPr>
          <w:rFonts w:ascii="Arial" w:hAnsi="Arial" w:cs="Arial"/>
          <w:sz w:val="20"/>
          <w:szCs w:val="20"/>
        </w:rPr>
        <w:t>…………..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Hospitalisation (date, raison)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Suivi médical spécialisé (ORL, ophtalmologue, orthopédie, autres) si oui  par qui ?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………………………….……………………………………………………………………………………………………………………...……………………………………………………………………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Maladies chroniques nécessitant un traitement médical permanent (asthme, allergie, diabète, épilepsie, autres………………………………………………………………………………………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 xml:space="preserve">Autres suivis particuliers (orthophonie, psychomotricité, psychologique, CMP, CMPP, autres) 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Si oui par qui ? :………………………………………………………………………………………</w:t>
      </w:r>
    </w:p>
    <w:p w:rsidR="00BB0C73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B0C73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 xml:space="preserve">Age à l’entrée à l’école maternelle : </w:t>
      </w:r>
      <w:r w:rsidRPr="00402B1D">
        <w:rPr>
          <w:rFonts w:ascii="Arial" w:hAnsi="Arial" w:cs="Arial"/>
          <w:sz w:val="20"/>
          <w:szCs w:val="20"/>
        </w:rPr>
        <w:tab/>
        <w:t>………………</w:t>
      </w:r>
      <w:r w:rsidRPr="00402B1D">
        <w:rPr>
          <w:rFonts w:ascii="Arial" w:hAnsi="Arial" w:cs="Arial"/>
          <w:sz w:val="20"/>
          <w:szCs w:val="20"/>
        </w:rPr>
        <w:tab/>
        <w:t xml:space="preserve">  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sz w:val="20"/>
          <w:szCs w:val="20"/>
        </w:rPr>
        <w:tab/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Wingdings2" w:hAnsi="Wingdings2" w:cs="Wingdings2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 xml:space="preserve">Etait-il compréhensible : </w:t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b/>
          <w:bCs/>
          <w:sz w:val="20"/>
          <w:szCs w:val="20"/>
        </w:rPr>
        <w:t xml:space="preserve">OUI </w:t>
      </w:r>
      <w:r w:rsidRPr="00402B1D">
        <w:rPr>
          <w:rFonts w:ascii="Wingdings2" w:hAnsi="Wingdings2" w:cs="Wingdings2"/>
          <w:sz w:val="20"/>
          <w:szCs w:val="20"/>
        </w:rPr>
        <w:t xml:space="preserve">  </w:t>
      </w:r>
      <w:r w:rsidRPr="00402B1D">
        <w:rPr>
          <w:rFonts w:ascii="Wingdings2" w:hAnsi="Wingdings2" w:cs="Wingdings2"/>
          <w:sz w:val="20"/>
          <w:szCs w:val="20"/>
        </w:rPr>
        <w:sym w:font="Wingdings" w:char="F0A8"/>
      </w:r>
      <w:r w:rsidRPr="00402B1D">
        <w:rPr>
          <w:rFonts w:ascii="Wingdings2" w:hAnsi="Wingdings2" w:cs="Wingdings2"/>
          <w:sz w:val="20"/>
          <w:szCs w:val="20"/>
        </w:rPr>
        <w:t xml:space="preserve">     </w:t>
      </w:r>
      <w:r w:rsidRPr="00402B1D">
        <w:rPr>
          <w:rFonts w:ascii="Arial" w:hAnsi="Arial" w:cs="Arial"/>
          <w:b/>
          <w:bCs/>
          <w:sz w:val="20"/>
          <w:szCs w:val="20"/>
        </w:rPr>
        <w:t xml:space="preserve">NON </w:t>
      </w:r>
      <w:r w:rsidRPr="00402B1D">
        <w:rPr>
          <w:rFonts w:ascii="Wingdings2" w:hAnsi="Wingdings2" w:cs="Wingdings2"/>
          <w:sz w:val="20"/>
          <w:szCs w:val="20"/>
        </w:rPr>
        <w:sym w:font="Wingdings" w:char="F0A8"/>
      </w:r>
      <w:r w:rsidRPr="00402B1D">
        <w:rPr>
          <w:rFonts w:ascii="Arial" w:hAnsi="Arial" w:cs="Arial"/>
          <w:sz w:val="20"/>
          <w:szCs w:val="20"/>
        </w:rPr>
        <w:tab/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Wingdings2" w:hAnsi="Wingdings2" w:cs="Wingdings2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 xml:space="preserve">S’est-il bien adapté(e) à l’école : </w:t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b/>
          <w:bCs/>
          <w:sz w:val="20"/>
          <w:szCs w:val="20"/>
        </w:rPr>
        <w:t xml:space="preserve">OUI </w:t>
      </w:r>
      <w:r w:rsidRPr="00402B1D">
        <w:rPr>
          <w:rFonts w:ascii="Wingdings2" w:hAnsi="Wingdings2" w:cs="Wingdings2"/>
          <w:sz w:val="20"/>
          <w:szCs w:val="20"/>
        </w:rPr>
        <w:t xml:space="preserve">  </w:t>
      </w:r>
      <w:r w:rsidRPr="00402B1D">
        <w:rPr>
          <w:rFonts w:ascii="Wingdings2" w:hAnsi="Wingdings2" w:cs="Wingdings2"/>
          <w:sz w:val="20"/>
          <w:szCs w:val="20"/>
        </w:rPr>
        <w:sym w:font="Wingdings" w:char="F0A8"/>
      </w:r>
      <w:r w:rsidRPr="00402B1D">
        <w:rPr>
          <w:rFonts w:ascii="Wingdings2" w:hAnsi="Wingdings2" w:cs="Wingdings2"/>
          <w:sz w:val="20"/>
          <w:szCs w:val="20"/>
        </w:rPr>
        <w:t xml:space="preserve">     </w:t>
      </w:r>
      <w:r w:rsidRPr="00402B1D">
        <w:rPr>
          <w:rFonts w:ascii="Arial" w:hAnsi="Arial" w:cs="Arial"/>
          <w:b/>
          <w:bCs/>
          <w:sz w:val="20"/>
          <w:szCs w:val="20"/>
        </w:rPr>
        <w:t xml:space="preserve">NON </w:t>
      </w:r>
      <w:r w:rsidRPr="00402B1D">
        <w:rPr>
          <w:rFonts w:ascii="Wingdings2" w:hAnsi="Wingdings2" w:cs="Wingdings2"/>
          <w:sz w:val="20"/>
          <w:szCs w:val="20"/>
        </w:rPr>
        <w:sym w:font="Wingdings" w:char="F0A8"/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Présente-t-il des difficultés en ce qui concerne :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 xml:space="preserve">Le sommeil : </w:t>
      </w:r>
      <w:r w:rsidRPr="00402B1D">
        <w:rPr>
          <w:rFonts w:ascii="Arial" w:hAnsi="Arial" w:cs="Arial"/>
          <w:b/>
          <w:sz w:val="20"/>
          <w:szCs w:val="20"/>
        </w:rPr>
        <w:t>OUI</w:t>
      </w:r>
      <w:r w:rsidRPr="00402B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2B1D">
        <w:rPr>
          <w:rFonts w:ascii="Wingdings2" w:hAnsi="Wingdings2" w:cs="Wingdings2"/>
          <w:b/>
          <w:sz w:val="20"/>
          <w:szCs w:val="20"/>
        </w:rPr>
        <w:t xml:space="preserve">  </w:t>
      </w:r>
      <w:r w:rsidRPr="00402B1D">
        <w:rPr>
          <w:rFonts w:ascii="Wingdings2" w:hAnsi="Wingdings2" w:cs="Wingdings2"/>
          <w:b/>
          <w:sz w:val="20"/>
          <w:szCs w:val="20"/>
        </w:rPr>
        <w:sym w:font="Wingdings" w:char="F0A8"/>
      </w:r>
      <w:r w:rsidRPr="00402B1D">
        <w:rPr>
          <w:rFonts w:ascii="Wingdings2" w:hAnsi="Wingdings2" w:cs="Wingdings2"/>
          <w:sz w:val="20"/>
          <w:szCs w:val="20"/>
        </w:rPr>
        <w:t xml:space="preserve">     </w:t>
      </w:r>
      <w:r w:rsidRPr="00402B1D">
        <w:rPr>
          <w:rFonts w:ascii="Arial" w:hAnsi="Arial" w:cs="Arial"/>
          <w:b/>
          <w:bCs/>
          <w:sz w:val="20"/>
          <w:szCs w:val="20"/>
        </w:rPr>
        <w:t xml:space="preserve">NON </w:t>
      </w:r>
      <w:r w:rsidRPr="00402B1D">
        <w:rPr>
          <w:rFonts w:ascii="Wingdings2" w:hAnsi="Wingdings2" w:cs="Wingdings2"/>
          <w:sz w:val="20"/>
          <w:szCs w:val="20"/>
        </w:rPr>
        <w:sym w:font="Wingdings" w:char="F0A8"/>
      </w:r>
      <w:r w:rsidRPr="00402B1D">
        <w:rPr>
          <w:rFonts w:ascii="Wingdings2" w:hAnsi="Wingdings2" w:cs="Wingdings2"/>
          <w:sz w:val="20"/>
          <w:szCs w:val="20"/>
        </w:rPr>
        <w:tab/>
        <w:t xml:space="preserve">     </w:t>
      </w:r>
      <w:r w:rsidRPr="00402B1D">
        <w:rPr>
          <w:rFonts w:ascii="Arial" w:hAnsi="Arial" w:cs="Arial"/>
          <w:sz w:val="20"/>
          <w:szCs w:val="20"/>
        </w:rPr>
        <w:t xml:space="preserve">l’alimentation : </w:t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b/>
          <w:sz w:val="20"/>
          <w:szCs w:val="20"/>
        </w:rPr>
        <w:t>OUI</w:t>
      </w:r>
      <w:r w:rsidRPr="00402B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2B1D">
        <w:rPr>
          <w:rFonts w:ascii="Wingdings2" w:hAnsi="Wingdings2" w:cs="Wingdings2"/>
          <w:b/>
          <w:sz w:val="20"/>
          <w:szCs w:val="20"/>
        </w:rPr>
        <w:t xml:space="preserve"> </w:t>
      </w:r>
      <w:r w:rsidRPr="004A5EB2">
        <w:rPr>
          <w:rFonts w:ascii="Wingdings2" w:hAnsi="Wingdings2" w:cs="Wingdings2"/>
          <w:sz w:val="20"/>
          <w:szCs w:val="20"/>
        </w:rPr>
        <w:sym w:font="Wingdings" w:char="F0A8"/>
      </w:r>
      <w:r w:rsidRPr="00402B1D">
        <w:rPr>
          <w:rFonts w:ascii="Wingdings2" w:hAnsi="Wingdings2" w:cs="Wingdings2"/>
          <w:b/>
          <w:sz w:val="20"/>
          <w:szCs w:val="20"/>
        </w:rPr>
        <w:t xml:space="preserve">     </w:t>
      </w:r>
      <w:r w:rsidRPr="00402B1D">
        <w:rPr>
          <w:rFonts w:ascii="Arial" w:hAnsi="Arial" w:cs="Arial"/>
          <w:b/>
          <w:bCs/>
          <w:sz w:val="20"/>
          <w:szCs w:val="20"/>
        </w:rPr>
        <w:t xml:space="preserve">NON </w:t>
      </w:r>
      <w:r w:rsidRPr="004A5EB2">
        <w:rPr>
          <w:rFonts w:ascii="Wingdings2" w:hAnsi="Wingdings2" w:cs="Wingdings2"/>
          <w:sz w:val="20"/>
          <w:szCs w:val="20"/>
        </w:rPr>
        <w:sym w:font="Wingdings" w:char="F0A8"/>
      </w:r>
    </w:p>
    <w:p w:rsidR="00BB0C73" w:rsidRPr="00402B1D" w:rsidRDefault="00BB0C73" w:rsidP="00BB0C73">
      <w:pPr>
        <w:tabs>
          <w:tab w:val="left" w:pos="6379"/>
          <w:tab w:val="left" w:pos="7371"/>
        </w:tabs>
        <w:autoSpaceDE w:val="0"/>
        <w:autoSpaceDN w:val="0"/>
        <w:adjustRightInd w:val="0"/>
        <w:jc w:val="both"/>
        <w:rPr>
          <w:rFonts w:ascii="Wingdings2" w:hAnsi="Wingdings2" w:cs="Wingdings2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 xml:space="preserve">Votre enfant </w:t>
      </w:r>
      <w:proofErr w:type="spellStart"/>
      <w:r w:rsidRPr="00402B1D">
        <w:rPr>
          <w:rFonts w:ascii="Arial" w:hAnsi="Arial" w:cs="Arial"/>
          <w:sz w:val="20"/>
          <w:szCs w:val="20"/>
        </w:rPr>
        <w:t>a-t-il</w:t>
      </w:r>
      <w:proofErr w:type="spellEnd"/>
      <w:r w:rsidRPr="00402B1D">
        <w:rPr>
          <w:rFonts w:ascii="Arial" w:hAnsi="Arial" w:cs="Arial"/>
          <w:sz w:val="20"/>
          <w:szCs w:val="20"/>
        </w:rPr>
        <w:t xml:space="preserve"> bénéficié d’un contrôle de la vue :            </w:t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b/>
          <w:bCs/>
          <w:sz w:val="20"/>
          <w:szCs w:val="20"/>
        </w:rPr>
        <w:t xml:space="preserve">OUI </w:t>
      </w:r>
      <w:r w:rsidRPr="00402B1D">
        <w:rPr>
          <w:rFonts w:ascii="Wingdings2" w:hAnsi="Wingdings2" w:cs="Wingdings2"/>
          <w:sz w:val="20"/>
          <w:szCs w:val="20"/>
        </w:rPr>
        <w:t xml:space="preserve"> </w:t>
      </w:r>
      <w:r w:rsidRPr="00402B1D">
        <w:rPr>
          <w:rFonts w:ascii="Wingdings2" w:hAnsi="Wingdings2" w:cs="Wingdings2"/>
          <w:sz w:val="20"/>
          <w:szCs w:val="20"/>
        </w:rPr>
        <w:sym w:font="Wingdings" w:char="F0A8"/>
      </w:r>
      <w:r w:rsidRPr="00402B1D">
        <w:rPr>
          <w:rFonts w:ascii="Wingdings2" w:hAnsi="Wingdings2" w:cs="Wingdings2"/>
          <w:sz w:val="20"/>
          <w:szCs w:val="20"/>
        </w:rPr>
        <w:t xml:space="preserve">     </w:t>
      </w:r>
      <w:r w:rsidRPr="00402B1D">
        <w:rPr>
          <w:rFonts w:ascii="Arial" w:hAnsi="Arial" w:cs="Arial"/>
          <w:b/>
          <w:bCs/>
          <w:sz w:val="20"/>
          <w:szCs w:val="20"/>
        </w:rPr>
        <w:t xml:space="preserve">NON </w:t>
      </w:r>
      <w:r w:rsidRPr="00402B1D">
        <w:rPr>
          <w:rFonts w:ascii="Wingdings2" w:hAnsi="Wingdings2" w:cs="Wingdings2"/>
          <w:sz w:val="20"/>
          <w:szCs w:val="20"/>
        </w:rPr>
        <w:sym w:font="Wingdings" w:char="F0A8"/>
      </w:r>
      <w:r w:rsidRPr="00402B1D">
        <w:rPr>
          <w:rFonts w:ascii="Arial" w:hAnsi="Arial" w:cs="Arial"/>
          <w:sz w:val="20"/>
          <w:szCs w:val="20"/>
        </w:rPr>
        <w:t xml:space="preserve">               </w:t>
      </w:r>
    </w:p>
    <w:p w:rsidR="00BB0C73" w:rsidRPr="00402B1D" w:rsidRDefault="00BB0C73" w:rsidP="00BB0C73">
      <w:pPr>
        <w:tabs>
          <w:tab w:val="left" w:pos="5812"/>
          <w:tab w:val="left" w:pos="6379"/>
          <w:tab w:val="left" w:pos="6804"/>
        </w:tabs>
        <w:autoSpaceDE w:val="0"/>
        <w:autoSpaceDN w:val="0"/>
        <w:adjustRightInd w:val="0"/>
        <w:jc w:val="both"/>
        <w:rPr>
          <w:rFonts w:ascii="Wingdings2" w:hAnsi="Wingdings2" w:cs="Wingdings2"/>
          <w:sz w:val="20"/>
          <w:szCs w:val="20"/>
        </w:rPr>
      </w:pPr>
      <w:r w:rsidRPr="00402B1D">
        <w:rPr>
          <w:rFonts w:ascii="Wingdings2" w:hAnsi="Wingdings2" w:cs="Wingdings2"/>
          <w:sz w:val="20"/>
          <w:szCs w:val="20"/>
        </w:rPr>
        <w:t xml:space="preserve">Votre enfant </w:t>
      </w:r>
      <w:proofErr w:type="spellStart"/>
      <w:r w:rsidRPr="00402B1D">
        <w:rPr>
          <w:rFonts w:ascii="Wingdings2" w:hAnsi="Wingdings2" w:cs="Wingdings2"/>
          <w:sz w:val="20"/>
          <w:szCs w:val="20"/>
        </w:rPr>
        <w:t>a-t-il</w:t>
      </w:r>
      <w:proofErr w:type="spellEnd"/>
      <w:r w:rsidRPr="00402B1D">
        <w:rPr>
          <w:rFonts w:ascii="Wingdings2" w:hAnsi="Wingdings2" w:cs="Wingdings2"/>
          <w:sz w:val="20"/>
          <w:szCs w:val="20"/>
        </w:rPr>
        <w:t xml:space="preserve"> bénéficié d’un contrôle de l’audition :       </w:t>
      </w:r>
      <w:r w:rsidRPr="00402B1D">
        <w:rPr>
          <w:rFonts w:ascii="Wingdings2" w:hAnsi="Wingdings2" w:cs="Wingdings2"/>
          <w:sz w:val="20"/>
          <w:szCs w:val="20"/>
        </w:rPr>
        <w:tab/>
      </w:r>
      <w:r w:rsidRPr="00402B1D">
        <w:rPr>
          <w:rFonts w:ascii="Wingdings2" w:hAnsi="Wingdings2" w:cs="Wingdings2"/>
          <w:sz w:val="20"/>
          <w:szCs w:val="20"/>
        </w:rPr>
        <w:tab/>
      </w:r>
      <w:r w:rsidRPr="00402B1D">
        <w:rPr>
          <w:rFonts w:ascii="Arial" w:hAnsi="Arial" w:cs="Arial"/>
          <w:b/>
          <w:bCs/>
          <w:sz w:val="20"/>
          <w:szCs w:val="20"/>
        </w:rPr>
        <w:t xml:space="preserve">OUI </w:t>
      </w:r>
      <w:r w:rsidRPr="00402B1D">
        <w:rPr>
          <w:rFonts w:ascii="Wingdings2" w:hAnsi="Wingdings2" w:cs="Wingdings2"/>
          <w:sz w:val="20"/>
          <w:szCs w:val="20"/>
        </w:rPr>
        <w:t xml:space="preserve"> </w:t>
      </w:r>
      <w:r w:rsidRPr="00402B1D">
        <w:rPr>
          <w:rFonts w:ascii="Wingdings2" w:hAnsi="Wingdings2" w:cs="Wingdings2"/>
          <w:sz w:val="20"/>
          <w:szCs w:val="20"/>
        </w:rPr>
        <w:sym w:font="Wingdings" w:char="F0A8"/>
      </w:r>
      <w:r w:rsidRPr="00402B1D">
        <w:rPr>
          <w:rFonts w:ascii="Wingdings2" w:hAnsi="Wingdings2" w:cs="Wingdings2"/>
          <w:sz w:val="20"/>
          <w:szCs w:val="20"/>
        </w:rPr>
        <w:t xml:space="preserve">     </w:t>
      </w:r>
      <w:r w:rsidRPr="00402B1D">
        <w:rPr>
          <w:rFonts w:ascii="Arial" w:hAnsi="Arial" w:cs="Arial"/>
          <w:b/>
          <w:bCs/>
          <w:sz w:val="20"/>
          <w:szCs w:val="20"/>
        </w:rPr>
        <w:t xml:space="preserve">NON </w:t>
      </w:r>
      <w:r w:rsidRPr="00402B1D">
        <w:rPr>
          <w:rFonts w:ascii="Wingdings2" w:hAnsi="Wingdings2" w:cs="Wingdings2"/>
          <w:sz w:val="20"/>
          <w:szCs w:val="20"/>
        </w:rPr>
        <w:sym w:font="Wingdings" w:char="F0A8"/>
      </w:r>
      <w:r w:rsidRPr="00402B1D">
        <w:rPr>
          <w:rFonts w:ascii="Wingdings2" w:hAnsi="Wingdings2" w:cs="Wingdings2"/>
          <w:sz w:val="20"/>
          <w:szCs w:val="20"/>
        </w:rPr>
        <w:t xml:space="preserve">           </w:t>
      </w:r>
      <w:r w:rsidRPr="00402B1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B0C73" w:rsidRPr="00402B1D" w:rsidRDefault="00BB0C73" w:rsidP="00BB0C73">
      <w:pPr>
        <w:tabs>
          <w:tab w:val="left" w:pos="6379"/>
          <w:tab w:val="left" w:pos="6804"/>
        </w:tabs>
        <w:autoSpaceDE w:val="0"/>
        <w:autoSpaceDN w:val="0"/>
        <w:adjustRightInd w:val="0"/>
        <w:jc w:val="both"/>
        <w:rPr>
          <w:rFonts w:ascii="Wingdings2" w:hAnsi="Wingdings2" w:cs="Wingdings2"/>
          <w:sz w:val="20"/>
          <w:szCs w:val="20"/>
        </w:rPr>
      </w:pPr>
      <w:r w:rsidRPr="00402B1D">
        <w:rPr>
          <w:rFonts w:ascii="Wingdings2" w:hAnsi="Wingdings2" w:cs="Wingdings2"/>
          <w:sz w:val="20"/>
          <w:szCs w:val="20"/>
        </w:rPr>
        <w:t xml:space="preserve">Votre enfant a il bénéficié du bilan de 4 ans </w:t>
      </w:r>
      <w:r w:rsidR="00FB7C6A">
        <w:rPr>
          <w:rFonts w:ascii="Wingdings2" w:hAnsi="Wingdings2" w:cs="Wingdings2"/>
          <w:sz w:val="20"/>
          <w:szCs w:val="20"/>
        </w:rPr>
        <w:t>en moyenne section</w:t>
      </w:r>
      <w:r w:rsidRPr="00402B1D">
        <w:rPr>
          <w:rFonts w:ascii="Wingdings2" w:hAnsi="Wingdings2" w:cs="Wingdings2"/>
          <w:sz w:val="20"/>
          <w:szCs w:val="20"/>
        </w:rPr>
        <w:t xml:space="preserve"> :      </w:t>
      </w:r>
      <w:r w:rsidRPr="00402B1D">
        <w:rPr>
          <w:rFonts w:ascii="Wingdings2" w:hAnsi="Wingdings2" w:cs="Wingdings2"/>
          <w:sz w:val="20"/>
          <w:szCs w:val="20"/>
        </w:rPr>
        <w:tab/>
      </w:r>
      <w:r w:rsidRPr="00402B1D">
        <w:rPr>
          <w:rFonts w:ascii="Arial" w:hAnsi="Arial" w:cs="Arial"/>
          <w:b/>
          <w:bCs/>
          <w:sz w:val="20"/>
          <w:szCs w:val="20"/>
        </w:rPr>
        <w:t xml:space="preserve">OUI </w:t>
      </w:r>
      <w:r w:rsidRPr="00402B1D">
        <w:rPr>
          <w:rFonts w:ascii="Wingdings2" w:hAnsi="Wingdings2" w:cs="Wingdings2"/>
          <w:sz w:val="20"/>
          <w:szCs w:val="20"/>
        </w:rPr>
        <w:t xml:space="preserve"> </w:t>
      </w:r>
      <w:r w:rsidRPr="00402B1D">
        <w:rPr>
          <w:rFonts w:ascii="Wingdings2" w:hAnsi="Wingdings2" w:cs="Wingdings2"/>
          <w:sz w:val="20"/>
          <w:szCs w:val="20"/>
        </w:rPr>
        <w:sym w:font="Wingdings" w:char="F0A8"/>
      </w:r>
      <w:r w:rsidRPr="00402B1D">
        <w:rPr>
          <w:rFonts w:ascii="Wingdings2" w:hAnsi="Wingdings2" w:cs="Wingdings2"/>
          <w:sz w:val="20"/>
          <w:szCs w:val="20"/>
        </w:rPr>
        <w:t xml:space="preserve">     </w:t>
      </w:r>
      <w:r w:rsidRPr="00402B1D">
        <w:rPr>
          <w:rFonts w:ascii="Arial" w:hAnsi="Arial" w:cs="Arial"/>
          <w:b/>
          <w:bCs/>
          <w:sz w:val="20"/>
          <w:szCs w:val="20"/>
        </w:rPr>
        <w:t xml:space="preserve">NON </w:t>
      </w:r>
      <w:r w:rsidRPr="00402B1D">
        <w:rPr>
          <w:rFonts w:ascii="Wingdings2" w:hAnsi="Wingdings2" w:cs="Wingdings2"/>
          <w:sz w:val="20"/>
          <w:szCs w:val="20"/>
        </w:rPr>
        <w:sym w:font="Wingdings" w:char="F0A8"/>
      </w:r>
      <w:r w:rsidRPr="00402B1D">
        <w:rPr>
          <w:rFonts w:ascii="Wingdings2" w:hAnsi="Wingdings2" w:cs="Wingdings2"/>
          <w:sz w:val="20"/>
          <w:szCs w:val="20"/>
        </w:rPr>
        <w:tab/>
        <w:t xml:space="preserve">  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Autres (précisez) : ……………………………………………………………………………………………………..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02B1D">
        <w:rPr>
          <w:rFonts w:ascii="Arial" w:hAnsi="Arial" w:cs="Arial"/>
          <w:b/>
          <w:bCs/>
          <w:sz w:val="20"/>
          <w:szCs w:val="20"/>
        </w:rPr>
        <w:t>AUTRES OBSERVATIONS :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Que vous souhaitez nous communiquer concernant la santé ou l’adaptation à l’école de votre enfant :</w:t>
      </w:r>
    </w:p>
    <w:p w:rsidR="00BB0C73" w:rsidRPr="00402B1D" w:rsidRDefault="00BB0C73" w:rsidP="00BB0C73">
      <w:pPr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BB0C73" w:rsidRDefault="00BB0C73" w:rsidP="00BB0C73">
      <w:pPr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DATE</w:t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sz w:val="20"/>
          <w:szCs w:val="20"/>
        </w:rPr>
        <w:tab/>
      </w:r>
      <w:r w:rsidRPr="00402B1D">
        <w:rPr>
          <w:rFonts w:ascii="Arial" w:hAnsi="Arial" w:cs="Arial"/>
          <w:sz w:val="20"/>
          <w:szCs w:val="20"/>
        </w:rPr>
        <w:tab/>
        <w:t>SIGNATURE</w:t>
      </w:r>
    </w:p>
    <w:sectPr w:rsidR="00BB0C73" w:rsidSect="00B1564E">
      <w:headerReference w:type="default" r:id="rId7"/>
      <w:footerReference w:type="default" r:id="rId8"/>
      <w:pgSz w:w="11906" w:h="16838"/>
      <w:pgMar w:top="426" w:right="1417" w:bottom="1417" w:left="1417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EE" w:rsidRDefault="00365AEE" w:rsidP="00B1564E">
      <w:r>
        <w:separator/>
      </w:r>
    </w:p>
  </w:endnote>
  <w:endnote w:type="continuationSeparator" w:id="0">
    <w:p w:rsidR="00365AEE" w:rsidRDefault="00365AEE" w:rsidP="00B1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4E" w:rsidRPr="00B1564E" w:rsidRDefault="00B1564E" w:rsidP="00B1564E">
    <w:pPr>
      <w:pStyle w:val="Pieddepage"/>
      <w:jc w:val="center"/>
      <w:rPr>
        <w:rFonts w:ascii="Arial" w:hAnsi="Arial" w:cs="Arial"/>
        <w:sz w:val="18"/>
        <w:szCs w:val="18"/>
      </w:rPr>
    </w:pPr>
    <w:r w:rsidRPr="00B1564E">
      <w:rPr>
        <w:rFonts w:ascii="Arial" w:hAnsi="Arial" w:cs="Arial"/>
        <w:sz w:val="18"/>
        <w:szCs w:val="18"/>
      </w:rPr>
      <w:t xml:space="preserve">SPSFE- DSDEN78 </w:t>
    </w:r>
  </w:p>
  <w:p w:rsidR="00B1564E" w:rsidRPr="00B1564E" w:rsidRDefault="00B1564E" w:rsidP="00B1564E">
    <w:pPr>
      <w:pStyle w:val="Pieddepage"/>
      <w:jc w:val="center"/>
      <w:rPr>
        <w:rFonts w:ascii="Arial" w:hAnsi="Arial" w:cs="Arial"/>
        <w:sz w:val="18"/>
        <w:szCs w:val="18"/>
      </w:rPr>
    </w:pPr>
    <w:r w:rsidRPr="00B1564E">
      <w:rPr>
        <w:rFonts w:ascii="Arial" w:hAnsi="Arial" w:cs="Arial"/>
        <w:sz w:val="18"/>
        <w:szCs w:val="18"/>
      </w:rPr>
      <w:t>Sept 201</w:t>
    </w:r>
    <w:r w:rsidR="00DA165E">
      <w:rPr>
        <w:rFonts w:ascii="Arial" w:hAnsi="Arial" w:cs="Arial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EE" w:rsidRDefault="00365AEE" w:rsidP="00B1564E">
      <w:r>
        <w:separator/>
      </w:r>
    </w:p>
  </w:footnote>
  <w:footnote w:type="continuationSeparator" w:id="0">
    <w:p w:rsidR="00365AEE" w:rsidRDefault="00365AEE" w:rsidP="00B1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45" w:rsidRDefault="006F6D45">
    <w:pPr>
      <w:pStyle w:val="En-tte"/>
    </w:pPr>
    <w:r>
      <w:tab/>
      <w:t xml:space="preserve">                                                                                                            Année scolaire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73"/>
    <w:rsid w:val="00137CF2"/>
    <w:rsid w:val="00214F4B"/>
    <w:rsid w:val="00365AEE"/>
    <w:rsid w:val="00563E25"/>
    <w:rsid w:val="005E662C"/>
    <w:rsid w:val="006F6D45"/>
    <w:rsid w:val="009B1112"/>
    <w:rsid w:val="00B1564E"/>
    <w:rsid w:val="00BB0C73"/>
    <w:rsid w:val="00DA165E"/>
    <w:rsid w:val="00F75300"/>
    <w:rsid w:val="00F93C67"/>
    <w:rsid w:val="00FB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0B53D-74D8-443D-9F7E-6A26E206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56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564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56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564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C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C6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Levoyer</dc:creator>
  <cp:lastModifiedBy>Agnes Michaux</cp:lastModifiedBy>
  <cp:revision>2</cp:revision>
  <cp:lastPrinted>2019-11-22T07:27:00Z</cp:lastPrinted>
  <dcterms:created xsi:type="dcterms:W3CDTF">2019-11-22T07:56:00Z</dcterms:created>
  <dcterms:modified xsi:type="dcterms:W3CDTF">2019-11-22T07:56:00Z</dcterms:modified>
</cp:coreProperties>
</file>